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154A" w14:textId="77777777" w:rsidR="00F509C5" w:rsidRPr="0087283E" w:rsidRDefault="00F509C5" w:rsidP="00F509C5">
      <w:pPr>
        <w:pStyle w:val="BodyText"/>
        <w:rPr>
          <w:rFonts w:asciiTheme="minorHAnsi" w:hAnsiTheme="minorHAnsi" w:cstheme="minorHAnsi"/>
          <w:sz w:val="28"/>
          <w:szCs w:val="28"/>
        </w:rPr>
      </w:pPr>
      <w:r w:rsidRPr="0087283E">
        <w:rPr>
          <w:rFonts w:asciiTheme="minorHAnsi" w:hAnsiTheme="minorHAnsi" w:cstheme="minorHAnsi"/>
          <w:sz w:val="28"/>
          <w:szCs w:val="28"/>
        </w:rPr>
        <w:t>MEMORANDUM</w:t>
      </w:r>
    </w:p>
    <w:p w14:paraId="7FEDA9D8" w14:textId="77777777" w:rsidR="00F509C5" w:rsidRPr="0087283E" w:rsidRDefault="00F509C5" w:rsidP="00F509C5">
      <w:pPr>
        <w:pStyle w:val="BodyText"/>
        <w:rPr>
          <w:rFonts w:asciiTheme="minorHAnsi" w:hAnsiTheme="minorHAnsi" w:cstheme="minorHAnsi"/>
          <w:sz w:val="28"/>
          <w:szCs w:val="28"/>
        </w:rPr>
      </w:pPr>
    </w:p>
    <w:p w14:paraId="5B99CE4F" w14:textId="77777777" w:rsidR="00F509C5" w:rsidRPr="0087283E" w:rsidRDefault="00F509C5" w:rsidP="00F509C5">
      <w:pPr>
        <w:pStyle w:val="BodyText"/>
        <w:rPr>
          <w:rFonts w:asciiTheme="minorHAnsi" w:hAnsiTheme="minorHAnsi" w:cstheme="minorHAnsi"/>
          <w:sz w:val="28"/>
          <w:szCs w:val="28"/>
        </w:rPr>
      </w:pPr>
      <w:r>
        <w:rPr>
          <w:rFonts w:asciiTheme="minorHAnsi" w:hAnsiTheme="minorHAnsi" w:cstheme="minorHAnsi"/>
          <w:sz w:val="28"/>
          <w:szCs w:val="28"/>
        </w:rPr>
        <w:t xml:space="preserve">TO: </w:t>
      </w:r>
      <w:r>
        <w:rPr>
          <w:rFonts w:asciiTheme="minorHAnsi" w:hAnsiTheme="minorHAnsi" w:cstheme="minorHAnsi"/>
          <w:sz w:val="28"/>
          <w:szCs w:val="28"/>
        </w:rPr>
        <w:tab/>
      </w:r>
      <w:r>
        <w:rPr>
          <w:rFonts w:asciiTheme="minorHAnsi" w:hAnsiTheme="minorHAnsi" w:cstheme="minorHAnsi"/>
          <w:sz w:val="28"/>
          <w:szCs w:val="28"/>
        </w:rPr>
        <w:tab/>
        <w:t>COE/FFDRWG</w:t>
      </w:r>
    </w:p>
    <w:p w14:paraId="368C9CDE" w14:textId="77777777" w:rsidR="00F509C5" w:rsidRPr="0087283E" w:rsidRDefault="00F509C5" w:rsidP="00F509C5">
      <w:pPr>
        <w:pStyle w:val="BodyText"/>
        <w:rPr>
          <w:rFonts w:asciiTheme="minorHAnsi" w:hAnsiTheme="minorHAnsi" w:cstheme="minorHAnsi"/>
          <w:sz w:val="28"/>
          <w:szCs w:val="28"/>
        </w:rPr>
      </w:pPr>
      <w:r w:rsidRPr="0087283E">
        <w:rPr>
          <w:rFonts w:asciiTheme="minorHAnsi" w:hAnsiTheme="minorHAnsi" w:cstheme="minorHAnsi"/>
          <w:sz w:val="28"/>
          <w:szCs w:val="28"/>
        </w:rPr>
        <w:t>FROM:</w:t>
      </w:r>
      <w:r w:rsidRPr="0087283E">
        <w:rPr>
          <w:rFonts w:asciiTheme="minorHAnsi" w:hAnsiTheme="minorHAnsi" w:cstheme="minorHAnsi"/>
          <w:sz w:val="28"/>
          <w:szCs w:val="28"/>
        </w:rPr>
        <w:tab/>
        <w:t>Tom Lorz, Hydraulic Engineer, Fisheries Management</w:t>
      </w:r>
    </w:p>
    <w:p w14:paraId="4B6AC744" w14:textId="03BEB9BD" w:rsidR="00F509C5" w:rsidRPr="0087283E" w:rsidRDefault="00F509C5" w:rsidP="00F509C5">
      <w:pPr>
        <w:pStyle w:val="BodyText"/>
        <w:rPr>
          <w:rFonts w:asciiTheme="minorHAnsi" w:hAnsiTheme="minorHAnsi" w:cstheme="minorHAnsi"/>
          <w:sz w:val="28"/>
          <w:szCs w:val="28"/>
        </w:rPr>
      </w:pPr>
      <w:r>
        <w:rPr>
          <w:rFonts w:asciiTheme="minorHAnsi" w:hAnsiTheme="minorHAnsi" w:cstheme="minorHAnsi"/>
          <w:sz w:val="28"/>
          <w:szCs w:val="28"/>
        </w:rPr>
        <w:t xml:space="preserve">DATE: </w:t>
      </w:r>
      <w:r>
        <w:rPr>
          <w:rFonts w:asciiTheme="minorHAnsi" w:hAnsiTheme="minorHAnsi" w:cstheme="minorHAnsi"/>
          <w:sz w:val="28"/>
          <w:szCs w:val="28"/>
        </w:rPr>
        <w:tab/>
        <w:t>August 18, 2025</w:t>
      </w:r>
    </w:p>
    <w:p w14:paraId="5A6B54A4" w14:textId="54610144" w:rsidR="00F509C5" w:rsidRDefault="00F509C5" w:rsidP="00F509C5">
      <w:pPr>
        <w:pStyle w:val="BodyText"/>
        <w:pBdr>
          <w:bottom w:val="double" w:sz="4" w:space="1" w:color="auto"/>
        </w:pBdr>
        <w:ind w:left="1440" w:hanging="1440"/>
        <w:rPr>
          <w:rFonts w:asciiTheme="minorHAnsi" w:hAnsiTheme="minorHAnsi" w:cstheme="minorHAnsi"/>
          <w:sz w:val="28"/>
          <w:szCs w:val="28"/>
        </w:rPr>
      </w:pPr>
      <w:r w:rsidRPr="0087283E">
        <w:rPr>
          <w:rFonts w:asciiTheme="minorHAnsi" w:hAnsiTheme="minorHAnsi" w:cstheme="minorHAnsi"/>
          <w:sz w:val="28"/>
          <w:szCs w:val="28"/>
        </w:rPr>
        <w:t>RE:</w:t>
      </w:r>
      <w:r w:rsidRPr="0087283E">
        <w:rPr>
          <w:rFonts w:asciiTheme="minorHAnsi" w:hAnsiTheme="minorHAnsi" w:cstheme="minorHAnsi"/>
          <w:sz w:val="28"/>
          <w:szCs w:val="28"/>
        </w:rPr>
        <w:tab/>
      </w:r>
      <w:r>
        <w:rPr>
          <w:rFonts w:asciiTheme="minorHAnsi" w:hAnsiTheme="minorHAnsi" w:cstheme="minorHAnsi"/>
          <w:sz w:val="28"/>
          <w:szCs w:val="28"/>
        </w:rPr>
        <w:t>Comments on McNary Avian Deterrence Systems.</w:t>
      </w:r>
    </w:p>
    <w:p w14:paraId="6C9222BF" w14:textId="77777777" w:rsidR="00B559D3" w:rsidRDefault="00B559D3"/>
    <w:p w14:paraId="0D0ED048" w14:textId="5D0AC076" w:rsidR="00235199" w:rsidRPr="00235199" w:rsidRDefault="00235199">
      <w:pPr>
        <w:rPr>
          <w:b/>
          <w:bCs/>
          <w:sz w:val="24"/>
          <w:szCs w:val="24"/>
        </w:rPr>
      </w:pPr>
      <w:r w:rsidRPr="00235199">
        <w:rPr>
          <w:b/>
          <w:bCs/>
          <w:sz w:val="24"/>
          <w:szCs w:val="24"/>
        </w:rPr>
        <w:t xml:space="preserve">Overall </w:t>
      </w:r>
    </w:p>
    <w:p w14:paraId="1FA130F4" w14:textId="2742CF17" w:rsidR="00F509C5" w:rsidRDefault="00F509C5">
      <w:pPr>
        <w:rPr>
          <w:sz w:val="24"/>
          <w:szCs w:val="24"/>
        </w:rPr>
      </w:pPr>
      <w:r>
        <w:rPr>
          <w:sz w:val="24"/>
          <w:szCs w:val="24"/>
        </w:rPr>
        <w:t>Staff appreciate the opportunity to review the initial alternatives and background review.  Overall, we feel this is a good start.  We believe that alternative 2A makes the most sense</w:t>
      </w:r>
      <w:r w:rsidR="00235199">
        <w:rPr>
          <w:sz w:val="24"/>
          <w:szCs w:val="24"/>
        </w:rPr>
        <w:t xml:space="preserve"> of the 4 options presented but were curious about potential modifications</w:t>
      </w:r>
      <w:r>
        <w:rPr>
          <w:sz w:val="24"/>
          <w:szCs w:val="24"/>
        </w:rPr>
        <w:t xml:space="preserve">.  If the region is going to invest funds in a </w:t>
      </w:r>
      <w:r w:rsidRPr="00FD362F">
        <w:rPr>
          <w:sz w:val="24"/>
          <w:szCs w:val="24"/>
        </w:rPr>
        <w:t>deterrence system, it makes sense that it covers the project and not just a portion of the project.  While the powerhouse does pass lower numbers of juvenile salmon other</w:t>
      </w:r>
      <w:r>
        <w:rPr>
          <w:sz w:val="24"/>
          <w:szCs w:val="24"/>
        </w:rPr>
        <w:t xml:space="preserve"> species such as lamprey also use this passage route and in higher numbers and should also be afforded the protection of the array since avian predation on lamprey can be an issue.  </w:t>
      </w:r>
    </w:p>
    <w:p w14:paraId="35202D97" w14:textId="0F3A1303" w:rsidR="00235199" w:rsidRDefault="00F509C5">
      <w:pPr>
        <w:rPr>
          <w:sz w:val="24"/>
          <w:szCs w:val="24"/>
        </w:rPr>
      </w:pPr>
      <w:r>
        <w:rPr>
          <w:sz w:val="24"/>
          <w:szCs w:val="24"/>
        </w:rPr>
        <w:t>Furthermore, the southern end of the spillway usually passes more juveniles especially at lower flows and spills.  At low flows</w:t>
      </w:r>
      <w:r w:rsidR="00235199">
        <w:rPr>
          <w:sz w:val="24"/>
          <w:szCs w:val="24"/>
        </w:rPr>
        <w:t xml:space="preserve"> and spills</w:t>
      </w:r>
      <w:r>
        <w:rPr>
          <w:sz w:val="24"/>
          <w:szCs w:val="24"/>
        </w:rPr>
        <w:t xml:space="preserve"> avian predators can access that area thus the wire arrays should cover that section as well.  This area is also very difficult for hazers and the boat hazers to cover so a passive system that does not require humans would make more sense.  </w:t>
      </w:r>
    </w:p>
    <w:p w14:paraId="3E68CDD8" w14:textId="77777777" w:rsidR="00235199" w:rsidRDefault="00235199">
      <w:pPr>
        <w:rPr>
          <w:b/>
          <w:bCs/>
          <w:sz w:val="24"/>
          <w:szCs w:val="24"/>
        </w:rPr>
      </w:pPr>
    </w:p>
    <w:p w14:paraId="2B18F5A0" w14:textId="75A5BCEE" w:rsidR="00F509C5" w:rsidRDefault="00235199">
      <w:pPr>
        <w:rPr>
          <w:b/>
          <w:bCs/>
          <w:sz w:val="24"/>
          <w:szCs w:val="24"/>
        </w:rPr>
      </w:pPr>
      <w:r>
        <w:rPr>
          <w:b/>
          <w:bCs/>
          <w:sz w:val="24"/>
          <w:szCs w:val="24"/>
        </w:rPr>
        <w:t xml:space="preserve">Specific </w:t>
      </w:r>
      <w:r w:rsidRPr="00235199">
        <w:rPr>
          <w:b/>
          <w:bCs/>
          <w:sz w:val="24"/>
          <w:szCs w:val="24"/>
        </w:rPr>
        <w:t>Questions</w:t>
      </w:r>
      <w:r w:rsidR="00F509C5" w:rsidRPr="00235199">
        <w:rPr>
          <w:b/>
          <w:bCs/>
          <w:sz w:val="24"/>
          <w:szCs w:val="24"/>
        </w:rPr>
        <w:t xml:space="preserve"> </w:t>
      </w:r>
      <w:r>
        <w:rPr>
          <w:b/>
          <w:bCs/>
          <w:sz w:val="24"/>
          <w:szCs w:val="24"/>
        </w:rPr>
        <w:t>/ Comments</w:t>
      </w:r>
    </w:p>
    <w:p w14:paraId="3B069AD8" w14:textId="54CAF1E4" w:rsidR="00E34546" w:rsidRDefault="00E34546">
      <w:pPr>
        <w:rPr>
          <w:sz w:val="24"/>
          <w:szCs w:val="24"/>
        </w:rPr>
      </w:pPr>
      <w:r>
        <w:rPr>
          <w:sz w:val="24"/>
          <w:szCs w:val="24"/>
        </w:rPr>
        <w:t xml:space="preserve">We </w:t>
      </w:r>
      <w:r w:rsidRPr="00FD362F">
        <w:rPr>
          <w:sz w:val="24"/>
          <w:szCs w:val="24"/>
        </w:rPr>
        <w:t>support the use of smaller wire if it’s needed, but do we have information that the larger diameter wire has the issues outlined.  The smaller wire will be more likely to break and will likely have a shorter life.  Staff is hoping to have a design that will last and not have a large impact on the maintenance side of the COE’s program.  Before a decision is made an additional review of the different wire diameters might be worthwhile.</w:t>
      </w:r>
    </w:p>
    <w:p w14:paraId="31F1810B" w14:textId="43FB512D" w:rsidR="00235199" w:rsidRDefault="00235199">
      <w:pPr>
        <w:rPr>
          <w:sz w:val="24"/>
          <w:szCs w:val="24"/>
        </w:rPr>
      </w:pPr>
      <w:r>
        <w:rPr>
          <w:sz w:val="24"/>
          <w:szCs w:val="24"/>
        </w:rPr>
        <w:t xml:space="preserve">Was using </w:t>
      </w:r>
      <w:r w:rsidR="00E34546">
        <w:rPr>
          <w:sz w:val="24"/>
          <w:szCs w:val="24"/>
        </w:rPr>
        <w:t>the pilings</w:t>
      </w:r>
      <w:r>
        <w:rPr>
          <w:sz w:val="24"/>
          <w:szCs w:val="24"/>
        </w:rPr>
        <w:t xml:space="preserve"> of the JBS or placing a tower or two downstream of the JBS considered as an option?  </w:t>
      </w:r>
      <w:r w:rsidR="00E34546">
        <w:rPr>
          <w:sz w:val="24"/>
          <w:szCs w:val="24"/>
        </w:rPr>
        <w:t xml:space="preserve">We understand that connecting to the pipe is not acceptable but what about the pilings (such as an extension on a piling) or placing a tower just downstream of the JBS system?  </w:t>
      </w:r>
      <w:r>
        <w:rPr>
          <w:sz w:val="24"/>
          <w:szCs w:val="24"/>
        </w:rPr>
        <w:t>This would allow for shorter runs of wires that would be easier to install and maintain</w:t>
      </w:r>
      <w:r w:rsidR="00E34546">
        <w:rPr>
          <w:sz w:val="24"/>
          <w:szCs w:val="24"/>
        </w:rPr>
        <w:t xml:space="preserve"> and likely lead to longer life spans of the wire</w:t>
      </w:r>
      <w:r>
        <w:rPr>
          <w:sz w:val="24"/>
          <w:szCs w:val="24"/>
        </w:rPr>
        <w:t xml:space="preserve">.  It is our understanding that towers or placing an extension on one of the JBS pilings was deemed acceptable from a structural standpoint.  This might reduce costs even though there would be some work over the water but from an O&amp;M standpoint this might make more sense.  </w:t>
      </w:r>
    </w:p>
    <w:p w14:paraId="023EAEF0" w14:textId="6B3BAD11" w:rsidR="00235199" w:rsidRDefault="00235199">
      <w:pPr>
        <w:rPr>
          <w:sz w:val="24"/>
          <w:szCs w:val="24"/>
        </w:rPr>
      </w:pPr>
      <w:r>
        <w:rPr>
          <w:sz w:val="24"/>
          <w:szCs w:val="24"/>
        </w:rPr>
        <w:t xml:space="preserve">At this </w:t>
      </w:r>
      <w:r w:rsidR="00E34546">
        <w:rPr>
          <w:sz w:val="24"/>
          <w:szCs w:val="24"/>
        </w:rPr>
        <w:t>point,</w:t>
      </w:r>
      <w:r>
        <w:rPr>
          <w:sz w:val="24"/>
          <w:szCs w:val="24"/>
        </w:rPr>
        <w:t xml:space="preserve"> staff is unclear </w:t>
      </w:r>
      <w:r w:rsidR="00E34546">
        <w:rPr>
          <w:sz w:val="24"/>
          <w:szCs w:val="24"/>
        </w:rPr>
        <w:t>whether</w:t>
      </w:r>
      <w:r>
        <w:rPr>
          <w:sz w:val="24"/>
          <w:szCs w:val="24"/>
        </w:rPr>
        <w:t xml:space="preserve"> a floating deterrence system is needed and should be evaluated before it is added on.  The additional cost and requirements of removing seasonally </w:t>
      </w:r>
      <w:r>
        <w:rPr>
          <w:sz w:val="24"/>
          <w:szCs w:val="24"/>
        </w:rPr>
        <w:lastRenderedPageBreak/>
        <w:t xml:space="preserve">may not be worth the effort, given that pelicans are very adaptable and would likely just move to any area outside of the floating deterrence but remain on site.  </w:t>
      </w:r>
    </w:p>
    <w:p w14:paraId="0E3D58AE" w14:textId="1CBD211A" w:rsidR="006C7E50" w:rsidRPr="006C7E50" w:rsidRDefault="006C7E50">
      <w:pPr>
        <w:rPr>
          <w:b/>
          <w:bCs/>
          <w:sz w:val="24"/>
          <w:szCs w:val="24"/>
        </w:rPr>
      </w:pPr>
      <w:r w:rsidRPr="006C7E50">
        <w:rPr>
          <w:b/>
          <w:bCs/>
          <w:sz w:val="24"/>
          <w:szCs w:val="24"/>
        </w:rPr>
        <w:t>Comments submitted to contractor</w:t>
      </w:r>
      <w:r>
        <w:rPr>
          <w:b/>
          <w:bCs/>
          <w:sz w:val="24"/>
          <w:szCs w:val="24"/>
        </w:rPr>
        <w:t xml:space="preserve"> with responses</w:t>
      </w:r>
      <w:r w:rsidRPr="006C7E50">
        <w:rPr>
          <w:b/>
          <w:bCs/>
          <w:sz w:val="24"/>
          <w:szCs w:val="24"/>
        </w:rPr>
        <w:t xml:space="preserve">: </w:t>
      </w:r>
    </w:p>
    <w:p w14:paraId="0B912982" w14:textId="13B78A6B" w:rsidR="001E1523" w:rsidRPr="00BA6549" w:rsidRDefault="00BA6549" w:rsidP="00BA6549">
      <w:pPr>
        <w:pStyle w:val="ListParagraph"/>
        <w:numPr>
          <w:ilvl w:val="0"/>
          <w:numId w:val="1"/>
        </w:numPr>
        <w:rPr>
          <w:b/>
          <w:bCs/>
          <w:sz w:val="24"/>
          <w:szCs w:val="24"/>
        </w:rPr>
      </w:pPr>
      <w:r w:rsidRPr="00BA6549">
        <w:rPr>
          <w:b/>
          <w:bCs/>
          <w:sz w:val="24"/>
          <w:szCs w:val="24"/>
        </w:rPr>
        <w:t>From Tom Lorz (CRITFC): Do we have information that the larger diameter wire has the issues outlined? Is there opportunity for additional review of the different wire diameters?</w:t>
      </w:r>
    </w:p>
    <w:p w14:paraId="3382AD7C" w14:textId="555BECD7" w:rsidR="00BA6549" w:rsidRDefault="00BA6549" w:rsidP="001E1523">
      <w:pPr>
        <w:rPr>
          <w:b/>
          <w:bCs/>
          <w:sz w:val="24"/>
          <w:szCs w:val="24"/>
        </w:rPr>
      </w:pPr>
      <w:r>
        <w:rPr>
          <w:b/>
          <w:bCs/>
          <w:sz w:val="24"/>
          <w:szCs w:val="24"/>
        </w:rPr>
        <w:t xml:space="preserve">Contractor Response: </w:t>
      </w:r>
      <w:r w:rsidRPr="00BA6549">
        <w:rPr>
          <w:b/>
          <w:bCs/>
          <w:sz w:val="24"/>
          <w:szCs w:val="24"/>
        </w:rPr>
        <w:t>To prevent gulls from perching, wire should be &lt;0.95mm and best if 0.7mm based on the Minnesota DNR. Wire cannot be that small due to many performance factors. Generally, the assumption is, the larger the wire size, the greater the perching. Wire diameters shown are minimum required to support structural loads and smaller wire sizes are not feasible. Opportunities for additional review of wire diameters remain with the AHJ.</w:t>
      </w:r>
      <w:r w:rsidRPr="00BA6549">
        <w:rPr>
          <w:b/>
          <w:bCs/>
          <w:sz w:val="24"/>
          <w:szCs w:val="24"/>
        </w:rPr>
        <w:br/>
      </w:r>
      <w:r>
        <w:rPr>
          <w:b/>
          <w:bCs/>
          <w:sz w:val="24"/>
          <w:szCs w:val="24"/>
        </w:rPr>
        <w:t>-</w:t>
      </w:r>
      <w:r w:rsidRPr="00BA6549">
        <w:rPr>
          <w:b/>
          <w:bCs/>
          <w:sz w:val="24"/>
          <w:szCs w:val="24"/>
        </w:rPr>
        <w:t>Ralph Field</w:t>
      </w:r>
    </w:p>
    <w:p w14:paraId="0133B8D3" w14:textId="3B8D460D" w:rsidR="007F00DB" w:rsidRPr="001E1523" w:rsidRDefault="007F00DB" w:rsidP="001E1523">
      <w:pPr>
        <w:rPr>
          <w:b/>
          <w:bCs/>
          <w:sz w:val="24"/>
          <w:szCs w:val="24"/>
        </w:rPr>
      </w:pPr>
      <w:r>
        <w:rPr>
          <w:b/>
          <w:bCs/>
          <w:sz w:val="24"/>
          <w:szCs w:val="24"/>
        </w:rPr>
        <w:t xml:space="preserve">Jacobs will update report to provide </w:t>
      </w:r>
      <w:r w:rsidR="00A102FD">
        <w:rPr>
          <w:b/>
          <w:bCs/>
          <w:sz w:val="24"/>
          <w:szCs w:val="24"/>
        </w:rPr>
        <w:t xml:space="preserve">basis. </w:t>
      </w:r>
    </w:p>
    <w:p w14:paraId="4D4527CD" w14:textId="2F3A4A09" w:rsidR="001E1523" w:rsidRDefault="00BA6549" w:rsidP="00BA6549">
      <w:pPr>
        <w:pStyle w:val="ListParagraph"/>
        <w:numPr>
          <w:ilvl w:val="0"/>
          <w:numId w:val="1"/>
        </w:numPr>
        <w:rPr>
          <w:b/>
          <w:bCs/>
          <w:sz w:val="24"/>
          <w:szCs w:val="24"/>
        </w:rPr>
      </w:pPr>
      <w:r w:rsidRPr="00BA6549">
        <w:rPr>
          <w:b/>
          <w:bCs/>
          <w:sz w:val="24"/>
          <w:szCs w:val="24"/>
        </w:rPr>
        <w:t>From Tom Lorz (CRITFC): Was using the pilings of the JBS or placing a tower or two downstream of the JBS considered as an option? Why were they ruled out if they were considered?</w:t>
      </w:r>
    </w:p>
    <w:p w14:paraId="4353126B" w14:textId="0BA8D32F" w:rsidR="00BA6549" w:rsidRDefault="00BA6549" w:rsidP="00BA6549">
      <w:pPr>
        <w:rPr>
          <w:b/>
          <w:bCs/>
          <w:sz w:val="24"/>
          <w:szCs w:val="24"/>
        </w:rPr>
      </w:pPr>
      <w:r>
        <w:rPr>
          <w:b/>
          <w:bCs/>
          <w:sz w:val="24"/>
          <w:szCs w:val="24"/>
        </w:rPr>
        <w:t xml:space="preserve">Contractor Response: </w:t>
      </w:r>
      <w:r w:rsidRPr="00BA6549">
        <w:rPr>
          <w:b/>
          <w:bCs/>
          <w:sz w:val="24"/>
          <w:szCs w:val="24"/>
        </w:rPr>
        <w:t>These options were considered and discussed in the Concept Design Workshop (CDW).</w:t>
      </w:r>
      <w:r w:rsidR="00673EC4">
        <w:rPr>
          <w:b/>
          <w:bCs/>
          <w:sz w:val="24"/>
          <w:szCs w:val="24"/>
        </w:rPr>
        <w:t xml:space="preserve"> </w:t>
      </w:r>
      <w:r w:rsidR="00673EC4" w:rsidRPr="00673EC4">
        <w:rPr>
          <w:b/>
          <w:bCs/>
          <w:sz w:val="24"/>
          <w:szCs w:val="24"/>
        </w:rPr>
        <w:t>Options which considered use of JBS pilings for tower structural support or placing towers downstream were analyzed as alternatives and ruled out. Discussed in the CDW, use of the JBS pier would add structural forces to the JBS that were not anticipated for in the JBS design thereby risking compromise of the JBS pier structural integrity. In-water towers were discussed throughout the development period. It was noted in-water towers were not preferred due to the increased chance of collecting river debris, and unfavorable conditions for tower constructability, wire installation, and operations and maintenance.</w:t>
      </w:r>
      <w:r w:rsidRPr="00BA6549">
        <w:rPr>
          <w:b/>
          <w:bCs/>
          <w:sz w:val="24"/>
          <w:szCs w:val="24"/>
        </w:rPr>
        <w:br/>
      </w:r>
      <w:r>
        <w:rPr>
          <w:b/>
          <w:bCs/>
          <w:sz w:val="24"/>
          <w:szCs w:val="24"/>
        </w:rPr>
        <w:t>-</w:t>
      </w:r>
      <w:r w:rsidRPr="00BA6549">
        <w:rPr>
          <w:b/>
          <w:bCs/>
          <w:sz w:val="24"/>
          <w:szCs w:val="24"/>
        </w:rPr>
        <w:t>Ralph Field</w:t>
      </w:r>
    </w:p>
    <w:sectPr w:rsidR="00B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C10"/>
    <w:multiLevelType w:val="hybridMultilevel"/>
    <w:tmpl w:val="BB9E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16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C5"/>
    <w:rsid w:val="00003413"/>
    <w:rsid w:val="001E1523"/>
    <w:rsid w:val="00235199"/>
    <w:rsid w:val="00441CCE"/>
    <w:rsid w:val="00452B76"/>
    <w:rsid w:val="006160FC"/>
    <w:rsid w:val="00622EA4"/>
    <w:rsid w:val="00644C5D"/>
    <w:rsid w:val="00673EC4"/>
    <w:rsid w:val="006C7E50"/>
    <w:rsid w:val="007F00DB"/>
    <w:rsid w:val="009C24C9"/>
    <w:rsid w:val="00A102FD"/>
    <w:rsid w:val="00B559D3"/>
    <w:rsid w:val="00BA6549"/>
    <w:rsid w:val="00C5375E"/>
    <w:rsid w:val="00CA3B8B"/>
    <w:rsid w:val="00CF5A06"/>
    <w:rsid w:val="00D44237"/>
    <w:rsid w:val="00D60ABE"/>
    <w:rsid w:val="00E34546"/>
    <w:rsid w:val="00F509C5"/>
    <w:rsid w:val="00FD362F"/>
    <w:rsid w:val="00FD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79EE"/>
  <w15:chartTrackingRefBased/>
  <w15:docId w15:val="{50B3447C-D497-4679-AF16-A7EF3985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5"/>
    <w:rPr>
      <w:rFonts w:eastAsiaTheme="majorEastAsia" w:cstheme="majorBidi"/>
      <w:color w:val="272727" w:themeColor="text1" w:themeTint="D8"/>
    </w:rPr>
  </w:style>
  <w:style w:type="paragraph" w:styleId="Title">
    <w:name w:val="Title"/>
    <w:basedOn w:val="Normal"/>
    <w:next w:val="Normal"/>
    <w:link w:val="TitleChar"/>
    <w:uiPriority w:val="10"/>
    <w:qFormat/>
    <w:rsid w:val="00F5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5"/>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5"/>
    <w:rPr>
      <w:i/>
      <w:iCs/>
      <w:color w:val="404040" w:themeColor="text1" w:themeTint="BF"/>
    </w:rPr>
  </w:style>
  <w:style w:type="paragraph" w:styleId="ListParagraph">
    <w:name w:val="List Paragraph"/>
    <w:basedOn w:val="Normal"/>
    <w:uiPriority w:val="34"/>
    <w:qFormat/>
    <w:rsid w:val="00F509C5"/>
    <w:pPr>
      <w:ind w:left="720"/>
      <w:contextualSpacing/>
    </w:pPr>
  </w:style>
  <w:style w:type="character" w:styleId="IntenseEmphasis">
    <w:name w:val="Intense Emphasis"/>
    <w:basedOn w:val="DefaultParagraphFont"/>
    <w:uiPriority w:val="21"/>
    <w:qFormat/>
    <w:rsid w:val="00F509C5"/>
    <w:rPr>
      <w:i/>
      <w:iCs/>
      <w:color w:val="2F5496" w:themeColor="accent1" w:themeShade="BF"/>
    </w:rPr>
  </w:style>
  <w:style w:type="paragraph" w:styleId="IntenseQuote">
    <w:name w:val="Intense Quote"/>
    <w:basedOn w:val="Normal"/>
    <w:next w:val="Normal"/>
    <w:link w:val="IntenseQuoteChar"/>
    <w:uiPriority w:val="30"/>
    <w:qFormat/>
    <w:rsid w:val="00F50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5"/>
    <w:rPr>
      <w:i/>
      <w:iCs/>
      <w:color w:val="2F5496" w:themeColor="accent1" w:themeShade="BF"/>
    </w:rPr>
  </w:style>
  <w:style w:type="character" w:styleId="IntenseReference">
    <w:name w:val="Intense Reference"/>
    <w:basedOn w:val="DefaultParagraphFont"/>
    <w:uiPriority w:val="32"/>
    <w:qFormat/>
    <w:rsid w:val="00F509C5"/>
    <w:rPr>
      <w:b/>
      <w:bCs/>
      <w:smallCaps/>
      <w:color w:val="2F5496" w:themeColor="accent1" w:themeShade="BF"/>
      <w:spacing w:val="5"/>
    </w:rPr>
  </w:style>
  <w:style w:type="paragraph" w:styleId="BodyText">
    <w:name w:val="Body Text"/>
    <w:basedOn w:val="Normal"/>
    <w:link w:val="BodyTextChar"/>
    <w:rsid w:val="00F509C5"/>
    <w:pPr>
      <w:spacing w:after="0" w:line="240" w:lineRule="auto"/>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F509C5"/>
    <w:rPr>
      <w:rFonts w:ascii="Arial" w:eastAsia="Times New Roman" w:hAnsi="Arial" w:cs="Times New Roman"/>
      <w:kern w:val="0"/>
      <w:sz w:val="20"/>
      <w:szCs w:val="20"/>
      <w14:ligatures w14:val="none"/>
    </w:rPr>
  </w:style>
  <w:style w:type="character" w:styleId="Strong">
    <w:name w:val="Strong"/>
    <w:basedOn w:val="DefaultParagraphFont"/>
    <w:uiPriority w:val="22"/>
    <w:qFormat/>
    <w:rsid w:val="00BA6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003">
      <w:bodyDiv w:val="1"/>
      <w:marLeft w:val="0"/>
      <w:marRight w:val="0"/>
      <w:marTop w:val="0"/>
      <w:marBottom w:val="0"/>
      <w:divBdr>
        <w:top w:val="none" w:sz="0" w:space="0" w:color="auto"/>
        <w:left w:val="none" w:sz="0" w:space="0" w:color="auto"/>
        <w:bottom w:val="none" w:sz="0" w:space="0" w:color="auto"/>
        <w:right w:val="none" w:sz="0" w:space="0" w:color="auto"/>
      </w:divBdr>
    </w:div>
    <w:div w:id="9989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Lorz</dc:creator>
  <cp:keywords/>
  <dc:description/>
  <cp:lastModifiedBy>Ashcraft, Ryan A CIV USARMY CENWW (USA)</cp:lastModifiedBy>
  <cp:revision>2</cp:revision>
  <dcterms:created xsi:type="dcterms:W3CDTF">2025-09-23T20:43:00Z</dcterms:created>
  <dcterms:modified xsi:type="dcterms:W3CDTF">2025-09-23T20:43:00Z</dcterms:modified>
</cp:coreProperties>
</file>